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6B62" w14:textId="04468F4D" w:rsidR="00E14FD9" w:rsidRPr="00950788" w:rsidRDefault="00E14FD9" w:rsidP="00695D47">
      <w:pPr>
        <w:spacing w:line="360" w:lineRule="auto"/>
        <w:jc w:val="both"/>
        <w:rPr>
          <w:rFonts w:ascii="Arial" w:hAnsi="Arial" w:cs="Arial"/>
        </w:rPr>
      </w:pPr>
      <w:r w:rsidRPr="00950788">
        <w:rPr>
          <w:rFonts w:ascii="Arial" w:hAnsi="Arial" w:cs="Arial"/>
        </w:rPr>
        <w:t>It is Safety Solutions</w:t>
      </w:r>
      <w:r w:rsidR="00472545">
        <w:rPr>
          <w:rFonts w:ascii="Arial" w:hAnsi="Arial" w:cs="Arial"/>
        </w:rPr>
        <w:t xml:space="preserve"> Group</w:t>
      </w:r>
      <w:r w:rsidRPr="00950788">
        <w:rPr>
          <w:rFonts w:ascii="Arial" w:hAnsi="Arial" w:cs="Arial"/>
        </w:rPr>
        <w:t xml:space="preserve"> Policy that </w:t>
      </w:r>
      <w:r w:rsidR="002C1755" w:rsidRPr="00950788">
        <w:rPr>
          <w:rFonts w:ascii="Arial" w:hAnsi="Arial" w:cs="Arial"/>
        </w:rPr>
        <w:t>L</w:t>
      </w:r>
      <w:r w:rsidRPr="00950788">
        <w:rPr>
          <w:rFonts w:ascii="Arial" w:hAnsi="Arial" w:cs="Arial"/>
        </w:rPr>
        <w:t xml:space="preserve">earners who attend training courses delivered by </w:t>
      </w:r>
      <w:r w:rsidR="002C1755" w:rsidRPr="00950788">
        <w:rPr>
          <w:rFonts w:ascii="Arial" w:hAnsi="Arial" w:cs="Arial"/>
        </w:rPr>
        <w:t>Safety Solutions</w:t>
      </w:r>
      <w:r w:rsidR="00472545">
        <w:rPr>
          <w:rFonts w:ascii="Arial" w:hAnsi="Arial" w:cs="Arial"/>
        </w:rPr>
        <w:t xml:space="preserve"> Group</w:t>
      </w:r>
      <w:r w:rsidRPr="00950788">
        <w:rPr>
          <w:rFonts w:ascii="Arial" w:hAnsi="Arial" w:cs="Arial"/>
        </w:rPr>
        <w:t xml:space="preserve"> are given the opportunity to appeal the results of any qualification and/or award. </w:t>
      </w:r>
    </w:p>
    <w:p w14:paraId="068B27BD" w14:textId="1D4D5F5A" w:rsidR="00945158" w:rsidRPr="00950788" w:rsidRDefault="00945158" w:rsidP="00695D47">
      <w:pPr>
        <w:spacing w:line="360" w:lineRule="auto"/>
        <w:jc w:val="both"/>
        <w:rPr>
          <w:rFonts w:ascii="Arial" w:hAnsi="Arial" w:cs="Arial"/>
        </w:rPr>
      </w:pPr>
      <w:r w:rsidRPr="00950788">
        <w:rPr>
          <w:rFonts w:ascii="Arial" w:hAnsi="Arial" w:cs="Arial"/>
        </w:rPr>
        <w:t>Safety Solutions</w:t>
      </w:r>
      <w:r w:rsidR="00472545">
        <w:rPr>
          <w:rFonts w:ascii="Arial" w:hAnsi="Arial" w:cs="Arial"/>
        </w:rPr>
        <w:t xml:space="preserve"> Group</w:t>
      </w:r>
      <w:r w:rsidRPr="00950788">
        <w:rPr>
          <w:rFonts w:ascii="Arial" w:hAnsi="Arial" w:cs="Arial"/>
        </w:rPr>
        <w:t xml:space="preserve"> appeals process ensures that a clear and transparent appeals system is in place for learners to appeal assessment results which they consider to be unfair. The appeals process enables learners to appeal if they perceive any irregularities or inequalities in the assessment of results</w:t>
      </w:r>
      <w:r w:rsidR="00950788">
        <w:rPr>
          <w:rFonts w:ascii="Arial" w:hAnsi="Arial" w:cs="Arial"/>
        </w:rPr>
        <w:t>.</w:t>
      </w:r>
    </w:p>
    <w:p w14:paraId="2E387511" w14:textId="63EE6E16" w:rsidR="00E14FD9" w:rsidRPr="00950788" w:rsidRDefault="00E14FD9" w:rsidP="00695D47">
      <w:pPr>
        <w:spacing w:line="360" w:lineRule="auto"/>
        <w:jc w:val="both"/>
        <w:rPr>
          <w:rFonts w:ascii="Arial" w:hAnsi="Arial" w:cs="Arial"/>
        </w:rPr>
      </w:pPr>
      <w:r w:rsidRPr="00950788">
        <w:rPr>
          <w:rFonts w:ascii="Arial" w:hAnsi="Arial" w:cs="Arial"/>
        </w:rPr>
        <w:t>Learners who wish to appeal their results can do so in writing to the Safety Solutions</w:t>
      </w:r>
      <w:r w:rsidR="00472545">
        <w:rPr>
          <w:rFonts w:ascii="Arial" w:hAnsi="Arial" w:cs="Arial"/>
        </w:rPr>
        <w:t xml:space="preserve"> Group</w:t>
      </w:r>
      <w:r w:rsidRPr="00950788">
        <w:rPr>
          <w:rFonts w:ascii="Arial" w:hAnsi="Arial" w:cs="Arial"/>
        </w:rPr>
        <w:t xml:space="preserve"> </w:t>
      </w:r>
      <w:r w:rsidR="00B63E09">
        <w:rPr>
          <w:rFonts w:ascii="Arial" w:hAnsi="Arial" w:cs="Arial"/>
        </w:rPr>
        <w:t>Training Lead, Vicky Gray,</w:t>
      </w:r>
      <w:r w:rsidRPr="00950788">
        <w:rPr>
          <w:rFonts w:ascii="Arial" w:hAnsi="Arial" w:cs="Arial"/>
        </w:rPr>
        <w:t xml:space="preserve"> within </w:t>
      </w:r>
      <w:r w:rsidR="00413EB5" w:rsidRPr="00950788">
        <w:rPr>
          <w:rFonts w:ascii="Arial" w:hAnsi="Arial" w:cs="Arial"/>
        </w:rPr>
        <w:t>20</w:t>
      </w:r>
      <w:r w:rsidRPr="00950788">
        <w:rPr>
          <w:rFonts w:ascii="Arial" w:hAnsi="Arial" w:cs="Arial"/>
        </w:rPr>
        <w:t xml:space="preserve"> working days of receipt of their results for their award/qualification by either emailing </w:t>
      </w:r>
      <w:r w:rsidR="00B63E09">
        <w:rPr>
          <w:rFonts w:ascii="Arial" w:hAnsi="Arial" w:cs="Arial"/>
        </w:rPr>
        <w:t>vicky</w:t>
      </w:r>
      <w:r w:rsidRPr="00950788">
        <w:rPr>
          <w:rFonts w:ascii="Arial" w:hAnsi="Arial" w:cs="Arial"/>
        </w:rPr>
        <w:t>@safetysolutions.ie or posting it to Safety Solutions</w:t>
      </w:r>
      <w:r w:rsidR="00472545">
        <w:rPr>
          <w:rFonts w:ascii="Arial" w:hAnsi="Arial" w:cs="Arial"/>
        </w:rPr>
        <w:t xml:space="preserve"> Group</w:t>
      </w:r>
      <w:r w:rsidRPr="00950788">
        <w:rPr>
          <w:rFonts w:ascii="Arial" w:hAnsi="Arial" w:cs="Arial"/>
        </w:rPr>
        <w:t xml:space="preserve">, Unit 2 </w:t>
      </w:r>
      <w:proofErr w:type="spellStart"/>
      <w:r w:rsidRPr="00950788">
        <w:rPr>
          <w:rFonts w:ascii="Arial" w:hAnsi="Arial" w:cs="Arial"/>
        </w:rPr>
        <w:t>Lyncon</w:t>
      </w:r>
      <w:proofErr w:type="spellEnd"/>
      <w:r w:rsidRPr="00950788">
        <w:rPr>
          <w:rFonts w:ascii="Arial" w:hAnsi="Arial" w:cs="Arial"/>
        </w:rPr>
        <w:t xml:space="preserve"> Court, </w:t>
      </w:r>
      <w:proofErr w:type="spellStart"/>
      <w:r w:rsidRPr="00950788">
        <w:rPr>
          <w:rFonts w:ascii="Arial" w:hAnsi="Arial" w:cs="Arial"/>
        </w:rPr>
        <w:t>S</w:t>
      </w:r>
      <w:r w:rsidR="003E4ADC">
        <w:rPr>
          <w:rFonts w:ascii="Arial" w:hAnsi="Arial" w:cs="Arial"/>
        </w:rPr>
        <w:t>nu</w:t>
      </w:r>
      <w:r w:rsidRPr="00950788">
        <w:rPr>
          <w:rFonts w:ascii="Arial" w:hAnsi="Arial" w:cs="Arial"/>
        </w:rPr>
        <w:t>gborough</w:t>
      </w:r>
      <w:proofErr w:type="spellEnd"/>
      <w:r w:rsidRPr="00950788">
        <w:rPr>
          <w:rFonts w:ascii="Arial" w:hAnsi="Arial" w:cs="Arial"/>
        </w:rPr>
        <w:t xml:space="preserve"> Business &amp; Technology Park, Blanchardstown, Dublin</w:t>
      </w:r>
      <w:r w:rsidR="00945158" w:rsidRPr="00950788">
        <w:rPr>
          <w:rFonts w:ascii="Arial" w:hAnsi="Arial" w:cs="Arial"/>
        </w:rPr>
        <w:t>, D15 NP49</w:t>
      </w:r>
      <w:r w:rsidRPr="00950788">
        <w:rPr>
          <w:rFonts w:ascii="Arial" w:hAnsi="Arial" w:cs="Arial"/>
        </w:rPr>
        <w:t xml:space="preserve">.  Learners will receive an initial response from Safety Solutions </w:t>
      </w:r>
      <w:r w:rsidR="00472545">
        <w:rPr>
          <w:rFonts w:ascii="Arial" w:hAnsi="Arial" w:cs="Arial"/>
        </w:rPr>
        <w:t xml:space="preserve">Group </w:t>
      </w:r>
      <w:r w:rsidRPr="00950788">
        <w:rPr>
          <w:rFonts w:ascii="Arial" w:hAnsi="Arial" w:cs="Arial"/>
        </w:rPr>
        <w:t>within 5 working days.</w:t>
      </w:r>
    </w:p>
    <w:p w14:paraId="7A8A2CA0" w14:textId="614AE053" w:rsidR="00E14FD9" w:rsidRPr="00950788" w:rsidRDefault="00E14FD9" w:rsidP="00695D47">
      <w:pPr>
        <w:spacing w:line="360" w:lineRule="auto"/>
        <w:jc w:val="both"/>
        <w:rPr>
          <w:rFonts w:ascii="Arial" w:hAnsi="Arial" w:cs="Arial"/>
        </w:rPr>
      </w:pPr>
      <w:r w:rsidRPr="00950788">
        <w:rPr>
          <w:rFonts w:ascii="Arial" w:hAnsi="Arial" w:cs="Arial"/>
        </w:rPr>
        <w:t>Learners have the right to contact the awarding body at any time if they are dissatisfied with the way in which their appeal is being handled by Safety Solutions</w:t>
      </w:r>
      <w:r w:rsidR="00472545">
        <w:rPr>
          <w:rFonts w:ascii="Arial" w:hAnsi="Arial" w:cs="Arial"/>
        </w:rPr>
        <w:t xml:space="preserve"> Group</w:t>
      </w:r>
      <w:r w:rsidRPr="00950788">
        <w:rPr>
          <w:rFonts w:ascii="Arial" w:hAnsi="Arial" w:cs="Arial"/>
        </w:rPr>
        <w:t>.</w:t>
      </w:r>
    </w:p>
    <w:p w14:paraId="7FC55B78" w14:textId="2E3FFA01" w:rsidR="00E14FD9" w:rsidRPr="00950788" w:rsidRDefault="00E14FD9" w:rsidP="00695D47">
      <w:pPr>
        <w:spacing w:line="360" w:lineRule="auto"/>
        <w:jc w:val="both"/>
        <w:rPr>
          <w:rFonts w:ascii="Arial" w:hAnsi="Arial" w:cs="Arial"/>
        </w:rPr>
      </w:pPr>
      <w:r w:rsidRPr="00950788">
        <w:rPr>
          <w:rFonts w:ascii="Arial" w:hAnsi="Arial" w:cs="Arial"/>
        </w:rPr>
        <w:t>The following are awarding bodies for courses delivered by Safety Solutions</w:t>
      </w:r>
      <w:r w:rsidR="00472545">
        <w:rPr>
          <w:rFonts w:ascii="Arial" w:hAnsi="Arial" w:cs="Arial"/>
        </w:rPr>
        <w:t xml:space="preserve"> Group</w:t>
      </w:r>
      <w:r w:rsidRPr="00950788">
        <w:rPr>
          <w:rFonts w:ascii="Arial" w:hAnsi="Arial" w:cs="Arial"/>
        </w:rPr>
        <w:t>:</w:t>
      </w:r>
    </w:p>
    <w:p w14:paraId="515302A1" w14:textId="4625BE57" w:rsidR="00E14FD9" w:rsidRPr="00950788" w:rsidRDefault="00E14FD9" w:rsidP="00695D47">
      <w:pPr>
        <w:pStyle w:val="ListParagraph"/>
        <w:numPr>
          <w:ilvl w:val="0"/>
          <w:numId w:val="45"/>
        </w:numPr>
        <w:spacing w:line="360" w:lineRule="auto"/>
        <w:jc w:val="both"/>
        <w:rPr>
          <w:rFonts w:ascii="Arial" w:hAnsi="Arial" w:cs="Arial"/>
        </w:rPr>
      </w:pPr>
      <w:r w:rsidRPr="00950788">
        <w:rPr>
          <w:rFonts w:ascii="Arial" w:hAnsi="Arial" w:cs="Arial"/>
        </w:rPr>
        <w:t>PHECC – 045 882070</w:t>
      </w:r>
    </w:p>
    <w:p w14:paraId="7898B406" w14:textId="731ADBF7" w:rsidR="00E14FD9" w:rsidRPr="00950788" w:rsidRDefault="00413EB5" w:rsidP="00695D47">
      <w:pPr>
        <w:pStyle w:val="ListParagraph"/>
        <w:numPr>
          <w:ilvl w:val="0"/>
          <w:numId w:val="45"/>
        </w:numPr>
        <w:spacing w:line="360" w:lineRule="auto"/>
        <w:jc w:val="both"/>
        <w:rPr>
          <w:rFonts w:ascii="Arial" w:hAnsi="Arial" w:cs="Arial"/>
        </w:rPr>
      </w:pPr>
      <w:r w:rsidRPr="00950788">
        <w:rPr>
          <w:rFonts w:ascii="Arial" w:hAnsi="Arial" w:cs="Arial"/>
        </w:rPr>
        <w:t>WIN</w:t>
      </w:r>
      <w:r w:rsidR="00E14FD9" w:rsidRPr="00950788">
        <w:rPr>
          <w:rFonts w:ascii="Arial" w:hAnsi="Arial" w:cs="Arial"/>
        </w:rPr>
        <w:t xml:space="preserve"> – 01 4408636</w:t>
      </w:r>
    </w:p>
    <w:p w14:paraId="153F4CB5" w14:textId="498FAE3D" w:rsidR="00E14FD9" w:rsidRPr="00950788" w:rsidRDefault="00E14FD9" w:rsidP="00695D47">
      <w:pPr>
        <w:pStyle w:val="ListParagraph"/>
        <w:numPr>
          <w:ilvl w:val="0"/>
          <w:numId w:val="45"/>
        </w:numPr>
        <w:spacing w:line="360" w:lineRule="auto"/>
        <w:jc w:val="both"/>
        <w:rPr>
          <w:rFonts w:ascii="Arial" w:hAnsi="Arial" w:cs="Arial"/>
        </w:rPr>
      </w:pPr>
      <w:r w:rsidRPr="00950788">
        <w:rPr>
          <w:rFonts w:ascii="Arial" w:hAnsi="Arial" w:cs="Arial"/>
        </w:rPr>
        <w:t>SOLAS (CSCS) – 01 6395600</w:t>
      </w:r>
    </w:p>
    <w:p w14:paraId="386E7F6A" w14:textId="5A93F1BC" w:rsidR="00E14FD9" w:rsidRPr="00950788" w:rsidRDefault="00E14FD9" w:rsidP="00695D47">
      <w:pPr>
        <w:pStyle w:val="ListParagraph"/>
        <w:numPr>
          <w:ilvl w:val="0"/>
          <w:numId w:val="45"/>
        </w:numPr>
        <w:spacing w:line="360" w:lineRule="auto"/>
        <w:jc w:val="both"/>
        <w:rPr>
          <w:rFonts w:ascii="Arial" w:hAnsi="Arial" w:cs="Arial"/>
        </w:rPr>
      </w:pPr>
      <w:r w:rsidRPr="00950788">
        <w:rPr>
          <w:rFonts w:ascii="Arial" w:hAnsi="Arial" w:cs="Arial"/>
        </w:rPr>
        <w:t>IOSH - +44 116 2573100</w:t>
      </w:r>
    </w:p>
    <w:p w14:paraId="71402B8D" w14:textId="3B4F2D4C" w:rsidR="00E14FD9" w:rsidRPr="00950788" w:rsidRDefault="00E14FD9" w:rsidP="00695D47">
      <w:pPr>
        <w:pStyle w:val="ListParagraph"/>
        <w:numPr>
          <w:ilvl w:val="0"/>
          <w:numId w:val="45"/>
        </w:numPr>
        <w:spacing w:line="360" w:lineRule="auto"/>
        <w:jc w:val="both"/>
        <w:rPr>
          <w:rFonts w:ascii="Arial" w:hAnsi="Arial" w:cs="Arial"/>
        </w:rPr>
      </w:pPr>
      <w:r w:rsidRPr="00950788">
        <w:rPr>
          <w:rFonts w:ascii="Arial" w:hAnsi="Arial" w:cs="Arial"/>
        </w:rPr>
        <w:t>City &amp; Guilds - +44 207 2942468</w:t>
      </w:r>
    </w:p>
    <w:p w14:paraId="3F37C3FB" w14:textId="6932C174" w:rsidR="00E14FD9" w:rsidRPr="00B63E09" w:rsidRDefault="00E14FD9" w:rsidP="00695D47">
      <w:pPr>
        <w:pStyle w:val="ListParagraph"/>
        <w:numPr>
          <w:ilvl w:val="0"/>
          <w:numId w:val="45"/>
        </w:numPr>
        <w:spacing w:line="360" w:lineRule="auto"/>
        <w:jc w:val="both"/>
        <w:rPr>
          <w:rFonts w:ascii="Arial" w:hAnsi="Arial" w:cs="Arial"/>
        </w:rPr>
      </w:pPr>
      <w:r w:rsidRPr="00950788">
        <w:rPr>
          <w:rFonts w:ascii="Arial" w:hAnsi="Arial" w:cs="Arial"/>
        </w:rPr>
        <w:t>Safety Solutions – 01 8354084</w:t>
      </w:r>
    </w:p>
    <w:p w14:paraId="1FBCEA6E" w14:textId="54B63471" w:rsidR="00F20868" w:rsidRPr="00950788" w:rsidRDefault="00E14FD9" w:rsidP="00695D47">
      <w:pPr>
        <w:spacing w:line="360" w:lineRule="auto"/>
        <w:jc w:val="both"/>
        <w:rPr>
          <w:rFonts w:ascii="Arial" w:hAnsi="Arial" w:cs="Arial"/>
        </w:rPr>
      </w:pPr>
      <w:r w:rsidRPr="00950788">
        <w:rPr>
          <w:rFonts w:ascii="Arial" w:hAnsi="Arial" w:cs="Arial"/>
        </w:rPr>
        <w:t xml:space="preserve">If an appeal is upheld Safety Solutions </w:t>
      </w:r>
      <w:r w:rsidR="00472545">
        <w:rPr>
          <w:rFonts w:ascii="Arial" w:hAnsi="Arial" w:cs="Arial"/>
        </w:rPr>
        <w:t xml:space="preserve">Group </w:t>
      </w:r>
      <w:r w:rsidRPr="00950788">
        <w:rPr>
          <w:rFonts w:ascii="Arial" w:hAnsi="Arial" w:cs="Arial"/>
        </w:rPr>
        <w:t>will consider if this has any impact on other learners and whether or not any action needs to be taken to address this.</w:t>
      </w:r>
    </w:p>
    <w:p w14:paraId="5E6DEE2E" w14:textId="65F00F50" w:rsidR="00945158" w:rsidRPr="00950788" w:rsidRDefault="00413EB5" w:rsidP="00695D47">
      <w:pPr>
        <w:spacing w:line="360" w:lineRule="auto"/>
        <w:jc w:val="both"/>
        <w:rPr>
          <w:rFonts w:ascii="Arial" w:hAnsi="Arial" w:cs="Arial"/>
        </w:rPr>
      </w:pPr>
      <w:r w:rsidRPr="00950788">
        <w:rPr>
          <w:rFonts w:ascii="Arial" w:hAnsi="Arial" w:cs="Arial"/>
        </w:rPr>
        <w:t>All information relating to an appeal will be kept for one calendar year from the date of the appeal final decision.</w:t>
      </w:r>
    </w:p>
    <w:p w14:paraId="40AFBE10" w14:textId="77777777" w:rsidR="00945158" w:rsidRDefault="00945158" w:rsidP="00814C64">
      <w:pPr>
        <w:spacing w:after="0" w:line="276" w:lineRule="auto"/>
        <w:jc w:val="both"/>
        <w:rPr>
          <w:rFonts w:ascii="Arial" w:hAnsi="Arial" w:cs="Arial"/>
        </w:rPr>
      </w:pPr>
    </w:p>
    <w:p w14:paraId="033ABBDE" w14:textId="77777777" w:rsidR="00B63E09" w:rsidRPr="00950788" w:rsidRDefault="00B63E09" w:rsidP="00814C64">
      <w:pPr>
        <w:spacing w:after="0" w:line="276" w:lineRule="auto"/>
        <w:jc w:val="both"/>
        <w:rPr>
          <w:rFonts w:ascii="Arial" w:hAnsi="Arial" w:cs="Arial"/>
        </w:rPr>
      </w:pPr>
    </w:p>
    <w:p w14:paraId="06E3FFE7" w14:textId="53FEB392" w:rsidR="00BA2B02" w:rsidRPr="00950788" w:rsidRDefault="00BA2B02" w:rsidP="00BA2B02">
      <w:pPr>
        <w:spacing w:after="0" w:line="276" w:lineRule="auto"/>
        <w:ind w:left="142" w:hanging="142"/>
        <w:rPr>
          <w:rFonts w:ascii="Arial" w:hAnsi="Arial" w:cs="Arial"/>
        </w:rPr>
      </w:pPr>
      <w:bookmarkStart w:id="0" w:name="_Hlk1635350"/>
      <w:bookmarkStart w:id="1" w:name="_Hlk1634587"/>
      <w:r w:rsidRPr="00950788">
        <w:rPr>
          <w:rFonts w:ascii="Arial" w:hAnsi="Arial" w:cs="Arial"/>
        </w:rPr>
        <w:t xml:space="preserve">Signed: </w:t>
      </w:r>
      <w:r w:rsidRPr="00950788">
        <w:rPr>
          <w:rFonts w:ascii="Arial" w:hAnsi="Arial" w:cs="Arial"/>
          <w:u w:val="single"/>
        </w:rPr>
        <w:object w:dxaOrig="2115" w:dyaOrig="390" w14:anchorId="424C5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5pt;height:19.7pt" o:ole="">
            <v:imagedata r:id="rId7" o:title=""/>
          </v:shape>
          <o:OLEObject Type="Embed" ProgID="PBrush" ShapeID="_x0000_i1025" DrawAspect="Content" ObjectID="_1794590991" r:id="rId8"/>
        </w:object>
      </w:r>
      <w:r w:rsidRPr="00950788">
        <w:rPr>
          <w:rFonts w:ascii="Arial" w:hAnsi="Arial" w:cs="Arial"/>
        </w:rPr>
        <w:tab/>
      </w:r>
      <w:r w:rsidRPr="00950788">
        <w:rPr>
          <w:rFonts w:ascii="Arial" w:hAnsi="Arial" w:cs="Arial"/>
        </w:rPr>
        <w:tab/>
      </w:r>
      <w:r w:rsidRPr="00950788">
        <w:rPr>
          <w:rFonts w:ascii="Arial" w:hAnsi="Arial" w:cs="Arial"/>
        </w:rPr>
        <w:tab/>
        <w:t xml:space="preserve">                        </w:t>
      </w:r>
      <w:r w:rsidR="007A22FF">
        <w:rPr>
          <w:rFonts w:ascii="Arial" w:hAnsi="Arial" w:cs="Arial"/>
        </w:rPr>
        <w:tab/>
      </w:r>
      <w:r w:rsidRPr="00950788">
        <w:rPr>
          <w:rFonts w:ascii="Arial" w:hAnsi="Arial" w:cs="Arial"/>
        </w:rPr>
        <w:t xml:space="preserve">      Date:</w:t>
      </w:r>
      <w:r w:rsidR="003E4ADC">
        <w:rPr>
          <w:rFonts w:ascii="Arial" w:hAnsi="Arial" w:cs="Arial"/>
          <w:u w:val="single"/>
        </w:rPr>
        <w:t>6</w:t>
      </w:r>
      <w:r w:rsidR="003E4ADC" w:rsidRPr="003E4ADC">
        <w:rPr>
          <w:rFonts w:ascii="Arial" w:hAnsi="Arial" w:cs="Arial"/>
          <w:u w:val="single"/>
          <w:vertAlign w:val="superscript"/>
        </w:rPr>
        <w:t>th</w:t>
      </w:r>
      <w:r w:rsidR="003E4ADC">
        <w:rPr>
          <w:rFonts w:ascii="Arial" w:hAnsi="Arial" w:cs="Arial"/>
          <w:u w:val="single"/>
        </w:rPr>
        <w:t xml:space="preserve"> </w:t>
      </w:r>
      <w:r w:rsidR="00950788">
        <w:rPr>
          <w:rFonts w:ascii="Arial" w:hAnsi="Arial" w:cs="Arial"/>
          <w:u w:val="single"/>
        </w:rPr>
        <w:t>June 202</w:t>
      </w:r>
      <w:r w:rsidR="003E4ADC">
        <w:rPr>
          <w:rFonts w:ascii="Arial" w:hAnsi="Arial" w:cs="Arial"/>
          <w:u w:val="single"/>
        </w:rPr>
        <w:t>4</w:t>
      </w:r>
    </w:p>
    <w:p w14:paraId="73DCF00C" w14:textId="77777777" w:rsidR="00BA2B02" w:rsidRPr="00950788" w:rsidRDefault="00BA2B02" w:rsidP="00BA2B02">
      <w:pPr>
        <w:spacing w:after="0" w:line="276" w:lineRule="auto"/>
        <w:ind w:left="142" w:hanging="142"/>
        <w:rPr>
          <w:rFonts w:ascii="Arial" w:hAnsi="Arial" w:cs="Arial"/>
          <w:b/>
        </w:rPr>
      </w:pPr>
    </w:p>
    <w:p w14:paraId="7DF1DFDC" w14:textId="77777777" w:rsidR="00BA2B02" w:rsidRPr="00950788" w:rsidRDefault="00BA2B02" w:rsidP="00BA2B02">
      <w:pPr>
        <w:spacing w:after="0" w:line="276" w:lineRule="auto"/>
        <w:ind w:left="142" w:hanging="142"/>
        <w:rPr>
          <w:rFonts w:ascii="Arial" w:hAnsi="Arial" w:cs="Arial"/>
          <w:b/>
        </w:rPr>
      </w:pPr>
      <w:r w:rsidRPr="00950788">
        <w:rPr>
          <w:rFonts w:ascii="Arial" w:hAnsi="Arial" w:cs="Arial"/>
          <w:b/>
        </w:rPr>
        <w:t>Ciaran McEvoy</w:t>
      </w:r>
    </w:p>
    <w:p w14:paraId="1C99BBC1" w14:textId="45886C98" w:rsidR="00945158" w:rsidRPr="00695D47" w:rsidRDefault="00BA2B02" w:rsidP="00695D47">
      <w:pPr>
        <w:spacing w:after="0" w:line="276" w:lineRule="auto"/>
        <w:ind w:left="142" w:hanging="142"/>
        <w:rPr>
          <w:rFonts w:ascii="Arial" w:hAnsi="Arial" w:cs="Arial"/>
          <w:b/>
        </w:rPr>
      </w:pPr>
      <w:r w:rsidRPr="00950788">
        <w:rPr>
          <w:rFonts w:ascii="Arial" w:hAnsi="Arial" w:cs="Arial"/>
          <w:b/>
        </w:rPr>
        <w:t xml:space="preserve">Managing Director </w:t>
      </w:r>
      <w:bookmarkEnd w:id="0"/>
      <w:bookmarkEnd w:id="1"/>
    </w:p>
    <w:sectPr w:rsidR="00945158" w:rsidRPr="00695D47" w:rsidSect="00950788">
      <w:headerReference w:type="default" r:id="rId9"/>
      <w:footerReference w:type="default" r:id="rId10"/>
      <w:pgSz w:w="11906" w:h="16838"/>
      <w:pgMar w:top="1440" w:right="1134"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0BE2" w14:textId="77777777" w:rsidR="000A6F0E" w:rsidRDefault="000A6F0E" w:rsidP="00125833">
      <w:pPr>
        <w:spacing w:after="0" w:line="240" w:lineRule="auto"/>
      </w:pPr>
      <w:r>
        <w:separator/>
      </w:r>
    </w:p>
  </w:endnote>
  <w:endnote w:type="continuationSeparator" w:id="0">
    <w:p w14:paraId="6AD70D47" w14:textId="77777777" w:rsidR="000A6F0E" w:rsidRDefault="000A6F0E" w:rsidP="0012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6355" w14:textId="052D79AC" w:rsidR="000A6F0E" w:rsidRPr="000A6F0E" w:rsidRDefault="000A6F0E" w:rsidP="003E4ADC">
    <w:pPr>
      <w:pStyle w:val="Footer"/>
      <w:tabs>
        <w:tab w:val="clear" w:pos="9026"/>
        <w:tab w:val="right" w:pos="9498"/>
      </w:tabs>
      <w:rPr>
        <w:rFonts w:ascii="Arial" w:hAnsi="Arial" w:cs="Arial"/>
        <w:i/>
        <w:sz w:val="18"/>
        <w:szCs w:val="18"/>
      </w:rPr>
    </w:pPr>
    <w:bookmarkStart w:id="3" w:name="_Hlk52971062"/>
    <w:bookmarkStart w:id="4" w:name="_Hlk52971063"/>
    <w:r w:rsidRPr="00301D6D">
      <w:rPr>
        <w:rFonts w:ascii="Arial" w:hAnsi="Arial" w:cs="Arial"/>
        <w:i/>
        <w:sz w:val="18"/>
        <w:szCs w:val="18"/>
      </w:rPr>
      <w:t xml:space="preserve">Effective date: </w:t>
    </w:r>
    <w:bookmarkEnd w:id="3"/>
    <w:bookmarkEnd w:id="4"/>
    <w:r w:rsidR="003E4ADC">
      <w:rPr>
        <w:rFonts w:ascii="Arial" w:hAnsi="Arial" w:cs="Arial"/>
        <w:i/>
        <w:sz w:val="18"/>
        <w:szCs w:val="18"/>
      </w:rPr>
      <w:t>21.06.2023</w:t>
    </w:r>
    <w:r w:rsidR="003E4ADC">
      <w:rPr>
        <w:rFonts w:ascii="Arial" w:hAnsi="Arial" w:cs="Arial"/>
        <w:i/>
        <w:sz w:val="18"/>
        <w:szCs w:val="18"/>
      </w:rPr>
      <w:tab/>
    </w:r>
    <w:r w:rsidR="003E4ADC">
      <w:rPr>
        <w:rFonts w:ascii="Arial" w:hAnsi="Arial" w:cs="Arial"/>
        <w:i/>
        <w:sz w:val="18"/>
        <w:szCs w:val="18"/>
      </w:rPr>
      <w:tab/>
      <w:t>Revision Date: 06.06.2024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E181" w14:textId="77777777" w:rsidR="000A6F0E" w:rsidRDefault="000A6F0E" w:rsidP="00125833">
      <w:pPr>
        <w:spacing w:after="0" w:line="240" w:lineRule="auto"/>
      </w:pPr>
      <w:r>
        <w:separator/>
      </w:r>
    </w:p>
  </w:footnote>
  <w:footnote w:type="continuationSeparator" w:id="0">
    <w:p w14:paraId="1AE3039D" w14:textId="77777777" w:rsidR="000A6F0E" w:rsidRDefault="000A6F0E" w:rsidP="0012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4957"/>
      <w:gridCol w:w="992"/>
      <w:gridCol w:w="1418"/>
    </w:tblGrid>
    <w:tr w:rsidR="00950788" w:rsidRPr="009C4DB6" w14:paraId="28AB96DE" w14:textId="77777777" w:rsidTr="00BF28F3">
      <w:trPr>
        <w:trHeight w:val="416"/>
        <w:jc w:val="center"/>
      </w:trPr>
      <w:tc>
        <w:tcPr>
          <w:tcW w:w="2278" w:type="dxa"/>
          <w:vMerge w:val="restart"/>
          <w:vAlign w:val="center"/>
        </w:tcPr>
        <w:p w14:paraId="2533EA68" w14:textId="77777777" w:rsidR="00950788" w:rsidRPr="009C4DB6" w:rsidRDefault="00950788" w:rsidP="00950788">
          <w:pPr>
            <w:tabs>
              <w:tab w:val="center" w:pos="4513"/>
              <w:tab w:val="right" w:pos="9026"/>
            </w:tabs>
            <w:spacing w:after="0" w:line="240" w:lineRule="auto"/>
            <w:rPr>
              <w:rFonts w:ascii="Arial" w:hAnsi="Arial" w:cs="Arial"/>
              <w:b/>
              <w:color w:val="002060"/>
              <w:lang w:val="en-US"/>
            </w:rPr>
          </w:pPr>
          <w:bookmarkStart w:id="2" w:name="_Hlk138238834"/>
          <w:r>
            <w:rPr>
              <w:rFonts w:ascii="Times New Roman" w:hAnsi="Times New Roman" w:cs="Times New Roman"/>
              <w:noProof/>
              <w:sz w:val="24"/>
              <w:szCs w:val="24"/>
            </w:rPr>
            <w:drawing>
              <wp:anchor distT="36576" distB="36576" distL="36576" distR="36576" simplePos="0" relativeHeight="251659264" behindDoc="0" locked="0" layoutInCell="1" allowOverlap="1" wp14:anchorId="356E5321" wp14:editId="5F8FE696">
                <wp:simplePos x="0" y="0"/>
                <wp:positionH relativeFrom="column">
                  <wp:posOffset>-53975</wp:posOffset>
                </wp:positionH>
                <wp:positionV relativeFrom="paragraph">
                  <wp:posOffset>74930</wp:posOffset>
                </wp:positionV>
                <wp:extent cx="1323975" cy="381000"/>
                <wp:effectExtent l="0" t="0" r="9525" b="0"/>
                <wp:wrapNone/>
                <wp:docPr id="1" name="Picture 1" descr="S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w="25400">
                          <a:noFill/>
                          <a:miter lim="800000"/>
                          <a:headEnd/>
                          <a:tailEnd/>
                        </a:ln>
                        <a:effectLst/>
                      </pic:spPr>
                    </pic:pic>
                  </a:graphicData>
                </a:graphic>
                <wp14:sizeRelH relativeFrom="page">
                  <wp14:pctWidth>0</wp14:pctWidth>
                </wp14:sizeRelH>
                <wp14:sizeRelV relativeFrom="page">
                  <wp14:pctHeight>0</wp14:pctHeight>
                </wp14:sizeRelV>
              </wp:anchor>
            </w:drawing>
          </w:r>
        </w:p>
      </w:tc>
      <w:tc>
        <w:tcPr>
          <w:tcW w:w="4957" w:type="dxa"/>
          <w:vMerge w:val="restart"/>
          <w:vAlign w:val="center"/>
        </w:tcPr>
        <w:p w14:paraId="53B44DF4" w14:textId="2A0D064C" w:rsidR="00950788" w:rsidRPr="00C4458C" w:rsidRDefault="00950788" w:rsidP="00950788">
          <w:pPr>
            <w:tabs>
              <w:tab w:val="center" w:pos="4513"/>
              <w:tab w:val="right" w:pos="9026"/>
            </w:tabs>
            <w:spacing w:after="0" w:line="240" w:lineRule="auto"/>
            <w:jc w:val="center"/>
            <w:rPr>
              <w:rFonts w:ascii="Arial" w:hAnsi="Arial" w:cs="Arial"/>
              <w:b/>
              <w:lang w:val="en-US"/>
            </w:rPr>
          </w:pPr>
          <w:r>
            <w:rPr>
              <w:rFonts w:ascii="Arial" w:hAnsi="Arial" w:cs="Arial"/>
              <w:b/>
              <w:lang w:val="en-US"/>
            </w:rPr>
            <w:t xml:space="preserve">Appeals </w:t>
          </w:r>
          <w:r w:rsidRPr="00B46C0A">
            <w:rPr>
              <w:rFonts w:ascii="Arial" w:hAnsi="Arial" w:cs="Arial"/>
              <w:b/>
              <w:lang w:val="en-US"/>
            </w:rPr>
            <w:t>Policy</w:t>
          </w:r>
        </w:p>
      </w:tc>
      <w:tc>
        <w:tcPr>
          <w:tcW w:w="992" w:type="dxa"/>
          <w:vMerge w:val="restart"/>
        </w:tcPr>
        <w:p w14:paraId="471F6FFE" w14:textId="77777777" w:rsidR="00950788" w:rsidRPr="00C4458C" w:rsidRDefault="00950788" w:rsidP="00950788">
          <w:pPr>
            <w:tabs>
              <w:tab w:val="center" w:pos="4513"/>
              <w:tab w:val="right" w:pos="9026"/>
            </w:tabs>
            <w:spacing w:after="0" w:line="240" w:lineRule="auto"/>
            <w:jc w:val="center"/>
            <w:rPr>
              <w:rFonts w:ascii="Arial" w:hAnsi="Arial" w:cs="Arial"/>
              <w:b/>
              <w:lang w:val="en-US"/>
            </w:rPr>
          </w:pPr>
        </w:p>
        <w:p w14:paraId="1C1841C3" w14:textId="5A97E052" w:rsidR="00950788" w:rsidRPr="00C4458C" w:rsidRDefault="00950788" w:rsidP="00950788">
          <w:pPr>
            <w:tabs>
              <w:tab w:val="center" w:pos="4513"/>
              <w:tab w:val="right" w:pos="9026"/>
            </w:tabs>
            <w:spacing w:after="0" w:line="240" w:lineRule="auto"/>
            <w:jc w:val="center"/>
            <w:rPr>
              <w:rFonts w:ascii="Arial" w:hAnsi="Arial" w:cs="Arial"/>
              <w:b/>
              <w:lang w:val="en-US"/>
            </w:rPr>
          </w:pPr>
          <w:r w:rsidRPr="00C4458C">
            <w:rPr>
              <w:rFonts w:ascii="Arial" w:hAnsi="Arial" w:cs="Arial"/>
              <w:b/>
              <w:lang w:val="en-US"/>
            </w:rPr>
            <w:t>POL-</w:t>
          </w:r>
          <w:r>
            <w:rPr>
              <w:rFonts w:ascii="Arial" w:hAnsi="Arial" w:cs="Arial"/>
              <w:b/>
              <w:lang w:val="en-US"/>
            </w:rPr>
            <w:t>15</w:t>
          </w:r>
        </w:p>
      </w:tc>
      <w:tc>
        <w:tcPr>
          <w:tcW w:w="1418" w:type="dxa"/>
          <w:vAlign w:val="center"/>
        </w:tcPr>
        <w:p w14:paraId="699F8B30" w14:textId="2D4A43C1" w:rsidR="00950788" w:rsidRPr="00C4458C" w:rsidRDefault="00950788" w:rsidP="00950788">
          <w:pPr>
            <w:tabs>
              <w:tab w:val="center" w:pos="4513"/>
              <w:tab w:val="right" w:pos="9026"/>
            </w:tabs>
            <w:spacing w:after="0" w:line="240" w:lineRule="auto"/>
            <w:jc w:val="center"/>
            <w:rPr>
              <w:rFonts w:ascii="Arial" w:hAnsi="Arial" w:cs="Arial"/>
              <w:b/>
              <w:lang w:val="en-US"/>
            </w:rPr>
          </w:pPr>
          <w:r w:rsidRPr="00C4458C">
            <w:rPr>
              <w:rFonts w:ascii="Arial" w:hAnsi="Arial" w:cs="Arial"/>
              <w:b/>
              <w:lang w:val="en-US"/>
            </w:rPr>
            <w:t>Rev. 0</w:t>
          </w:r>
          <w:r w:rsidR="003E4ADC">
            <w:rPr>
              <w:rFonts w:ascii="Arial" w:hAnsi="Arial" w:cs="Arial"/>
              <w:b/>
              <w:lang w:val="en-US"/>
            </w:rPr>
            <w:t>7</w:t>
          </w:r>
        </w:p>
      </w:tc>
    </w:tr>
    <w:tr w:rsidR="00950788" w:rsidRPr="009C4DB6" w14:paraId="04150505" w14:textId="77777777" w:rsidTr="00BF28F3">
      <w:trPr>
        <w:trHeight w:val="421"/>
        <w:jc w:val="center"/>
      </w:trPr>
      <w:tc>
        <w:tcPr>
          <w:tcW w:w="2278" w:type="dxa"/>
          <w:vMerge/>
        </w:tcPr>
        <w:p w14:paraId="59C781BD" w14:textId="77777777" w:rsidR="00950788" w:rsidRPr="009C4DB6" w:rsidRDefault="00950788" w:rsidP="00950788">
          <w:pPr>
            <w:tabs>
              <w:tab w:val="center" w:pos="4513"/>
              <w:tab w:val="right" w:pos="9026"/>
            </w:tabs>
            <w:spacing w:after="0" w:line="240" w:lineRule="auto"/>
            <w:rPr>
              <w:rFonts w:ascii="Arial" w:hAnsi="Arial" w:cs="Arial"/>
              <w:b/>
              <w:color w:val="002060"/>
              <w:lang w:val="en-US"/>
            </w:rPr>
          </w:pPr>
        </w:p>
      </w:tc>
      <w:tc>
        <w:tcPr>
          <w:tcW w:w="4957" w:type="dxa"/>
          <w:vMerge/>
          <w:vAlign w:val="center"/>
        </w:tcPr>
        <w:p w14:paraId="55C90740" w14:textId="77777777" w:rsidR="00950788" w:rsidRPr="00C4458C" w:rsidRDefault="00950788" w:rsidP="00950788">
          <w:pPr>
            <w:tabs>
              <w:tab w:val="center" w:pos="4513"/>
              <w:tab w:val="right" w:pos="9026"/>
            </w:tabs>
            <w:spacing w:after="0" w:line="240" w:lineRule="auto"/>
            <w:jc w:val="center"/>
            <w:rPr>
              <w:rFonts w:ascii="Arial" w:hAnsi="Arial" w:cs="Arial"/>
              <w:b/>
              <w:lang w:val="en-US"/>
            </w:rPr>
          </w:pPr>
        </w:p>
      </w:tc>
      <w:tc>
        <w:tcPr>
          <w:tcW w:w="992" w:type="dxa"/>
          <w:vMerge/>
        </w:tcPr>
        <w:p w14:paraId="1C28090E" w14:textId="77777777" w:rsidR="00950788" w:rsidRPr="00C4458C" w:rsidRDefault="00950788" w:rsidP="00950788">
          <w:pPr>
            <w:tabs>
              <w:tab w:val="center" w:pos="4513"/>
              <w:tab w:val="right" w:pos="9026"/>
            </w:tabs>
            <w:spacing w:after="0" w:line="240" w:lineRule="auto"/>
            <w:jc w:val="center"/>
            <w:rPr>
              <w:rFonts w:ascii="Arial" w:hAnsi="Arial" w:cs="Arial"/>
              <w:b/>
              <w:lang w:val="en-US"/>
            </w:rPr>
          </w:pPr>
        </w:p>
      </w:tc>
      <w:tc>
        <w:tcPr>
          <w:tcW w:w="1418" w:type="dxa"/>
          <w:vAlign w:val="center"/>
        </w:tcPr>
        <w:p w14:paraId="46F019A7" w14:textId="77777777" w:rsidR="00950788" w:rsidRPr="00C4458C" w:rsidRDefault="00950788" w:rsidP="00950788">
          <w:pPr>
            <w:tabs>
              <w:tab w:val="center" w:pos="4513"/>
              <w:tab w:val="right" w:pos="9026"/>
            </w:tabs>
            <w:spacing w:after="0" w:line="240" w:lineRule="auto"/>
            <w:jc w:val="center"/>
            <w:rPr>
              <w:rFonts w:ascii="Arial" w:hAnsi="Arial" w:cs="Arial"/>
              <w:b/>
              <w:lang w:val="en-US"/>
            </w:rPr>
          </w:pPr>
          <w:r w:rsidRPr="00C4458C">
            <w:rPr>
              <w:rFonts w:ascii="Arial" w:hAnsi="Arial" w:cs="Arial"/>
              <w:b/>
              <w:lang w:val="en-US"/>
            </w:rPr>
            <w:t xml:space="preserve">Page </w:t>
          </w:r>
          <w:r w:rsidRPr="00C4458C">
            <w:rPr>
              <w:rFonts w:ascii="Arial" w:hAnsi="Arial" w:cs="Arial"/>
              <w:b/>
              <w:lang w:val="en-US"/>
            </w:rPr>
            <w:fldChar w:fldCharType="begin"/>
          </w:r>
          <w:r w:rsidRPr="00C4458C">
            <w:rPr>
              <w:rFonts w:ascii="Arial" w:hAnsi="Arial" w:cs="Arial"/>
              <w:b/>
              <w:lang w:val="en-US"/>
            </w:rPr>
            <w:instrText xml:space="preserve"> PAGE </w:instrText>
          </w:r>
          <w:r w:rsidRPr="00C4458C">
            <w:rPr>
              <w:rFonts w:ascii="Arial" w:hAnsi="Arial" w:cs="Arial"/>
              <w:b/>
              <w:lang w:val="en-US"/>
            </w:rPr>
            <w:fldChar w:fldCharType="separate"/>
          </w:r>
          <w:r w:rsidRPr="00C4458C">
            <w:rPr>
              <w:rFonts w:ascii="Arial" w:hAnsi="Arial" w:cs="Arial"/>
              <w:b/>
              <w:noProof/>
              <w:lang w:val="en-US"/>
            </w:rPr>
            <w:t>1</w:t>
          </w:r>
          <w:r w:rsidRPr="00C4458C">
            <w:rPr>
              <w:rFonts w:ascii="Arial" w:hAnsi="Arial" w:cs="Arial"/>
              <w:b/>
            </w:rPr>
            <w:fldChar w:fldCharType="end"/>
          </w:r>
          <w:r w:rsidRPr="00C4458C">
            <w:rPr>
              <w:rFonts w:ascii="Arial" w:hAnsi="Arial" w:cs="Arial"/>
              <w:b/>
              <w:lang w:val="en-US"/>
            </w:rPr>
            <w:t xml:space="preserve"> of </w:t>
          </w:r>
          <w:r w:rsidRPr="00C4458C">
            <w:rPr>
              <w:rFonts w:ascii="Arial" w:hAnsi="Arial" w:cs="Arial"/>
              <w:b/>
              <w:lang w:val="en-US"/>
            </w:rPr>
            <w:fldChar w:fldCharType="begin"/>
          </w:r>
          <w:r w:rsidRPr="00C4458C">
            <w:rPr>
              <w:rFonts w:ascii="Arial" w:hAnsi="Arial" w:cs="Arial"/>
              <w:b/>
              <w:lang w:val="en-US"/>
            </w:rPr>
            <w:instrText xml:space="preserve"> NUMPAGES </w:instrText>
          </w:r>
          <w:r w:rsidRPr="00C4458C">
            <w:rPr>
              <w:rFonts w:ascii="Arial" w:hAnsi="Arial" w:cs="Arial"/>
              <w:b/>
              <w:lang w:val="en-US"/>
            </w:rPr>
            <w:fldChar w:fldCharType="separate"/>
          </w:r>
          <w:r w:rsidRPr="00C4458C">
            <w:rPr>
              <w:rFonts w:ascii="Arial" w:hAnsi="Arial" w:cs="Arial"/>
              <w:b/>
              <w:noProof/>
              <w:lang w:val="en-US"/>
            </w:rPr>
            <w:t>1</w:t>
          </w:r>
          <w:r w:rsidRPr="00C4458C">
            <w:rPr>
              <w:rFonts w:ascii="Arial" w:hAnsi="Arial" w:cs="Arial"/>
              <w:b/>
            </w:rPr>
            <w:fldChar w:fldCharType="end"/>
          </w:r>
        </w:p>
      </w:tc>
    </w:tr>
    <w:bookmarkEnd w:id="2"/>
  </w:tbl>
  <w:p w14:paraId="369EAE75" w14:textId="77777777" w:rsidR="000A6F0E" w:rsidRDefault="000A6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40F"/>
    <w:multiLevelType w:val="hybridMultilevel"/>
    <w:tmpl w:val="CA36F0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AF1C37"/>
    <w:multiLevelType w:val="hybridMultilevel"/>
    <w:tmpl w:val="504843B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0D016E"/>
    <w:multiLevelType w:val="hybridMultilevel"/>
    <w:tmpl w:val="004E05FA"/>
    <w:lvl w:ilvl="0" w:tplc="9BACB3F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515D7"/>
    <w:multiLevelType w:val="hybridMultilevel"/>
    <w:tmpl w:val="180E5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13D94"/>
    <w:multiLevelType w:val="multilevel"/>
    <w:tmpl w:val="27846896"/>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C80BD6"/>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9A55C3"/>
    <w:multiLevelType w:val="hybridMultilevel"/>
    <w:tmpl w:val="56427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B64F8"/>
    <w:multiLevelType w:val="hybridMultilevel"/>
    <w:tmpl w:val="46A6DA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45705E"/>
    <w:multiLevelType w:val="hybridMultilevel"/>
    <w:tmpl w:val="65C6D93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16D62"/>
    <w:multiLevelType w:val="hybridMultilevel"/>
    <w:tmpl w:val="2B001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413D49"/>
    <w:multiLevelType w:val="hybridMultilevel"/>
    <w:tmpl w:val="BFDCF3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B292407"/>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BA258D9"/>
    <w:multiLevelType w:val="hybridMultilevel"/>
    <w:tmpl w:val="823C9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E95305"/>
    <w:multiLevelType w:val="hybridMultilevel"/>
    <w:tmpl w:val="5CA0F65A"/>
    <w:lvl w:ilvl="0" w:tplc="0809001B">
      <w:start w:val="1"/>
      <w:numFmt w:val="lowerRoman"/>
      <w:lvlText w:val="%1."/>
      <w:lvlJc w:val="right"/>
      <w:pPr>
        <w:ind w:left="14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D65C5F"/>
    <w:multiLevelType w:val="hybridMultilevel"/>
    <w:tmpl w:val="E7A40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9190A"/>
    <w:multiLevelType w:val="multilevel"/>
    <w:tmpl w:val="807451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305B2B"/>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69C4382"/>
    <w:multiLevelType w:val="multilevel"/>
    <w:tmpl w:val="84E24C7C"/>
    <w:lvl w:ilvl="0">
      <w:start w:val="6"/>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D94711"/>
    <w:multiLevelType w:val="hybridMultilevel"/>
    <w:tmpl w:val="93D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70A36"/>
    <w:multiLevelType w:val="hybridMultilevel"/>
    <w:tmpl w:val="B4B03036"/>
    <w:lvl w:ilvl="0" w:tplc="CCE039AC">
      <w:start w:val="1"/>
      <w:numFmt w:val="decimal"/>
      <w:lvlText w:val="3.%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976AB9"/>
    <w:multiLevelType w:val="hybridMultilevel"/>
    <w:tmpl w:val="13D64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EC416D"/>
    <w:multiLevelType w:val="multilevel"/>
    <w:tmpl w:val="84E24C7C"/>
    <w:lvl w:ilvl="0">
      <w:start w:val="6"/>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325AF4"/>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0D20A20"/>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8CE3838"/>
    <w:multiLevelType w:val="multilevel"/>
    <w:tmpl w:val="ACAA7316"/>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972645A"/>
    <w:multiLevelType w:val="multilevel"/>
    <w:tmpl w:val="27846896"/>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A350E7D"/>
    <w:multiLevelType w:val="hybridMultilevel"/>
    <w:tmpl w:val="FAF675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DE8739A"/>
    <w:multiLevelType w:val="multilevel"/>
    <w:tmpl w:val="5C6CFA66"/>
    <w:lvl w:ilvl="0">
      <w:start w:val="1"/>
      <w:numFmt w:val="lowerRoman"/>
      <w:lvlText w:val="%1."/>
      <w:lvlJc w:val="righ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42C51D7"/>
    <w:multiLevelType w:val="hybridMultilevel"/>
    <w:tmpl w:val="F5F4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E1764"/>
    <w:multiLevelType w:val="multilevel"/>
    <w:tmpl w:val="544430E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6E54F1E"/>
    <w:multiLevelType w:val="hybridMultilevel"/>
    <w:tmpl w:val="CE842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22503D"/>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83F2EF6"/>
    <w:multiLevelType w:val="hybridMultilevel"/>
    <w:tmpl w:val="516E6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157D02"/>
    <w:multiLevelType w:val="hybridMultilevel"/>
    <w:tmpl w:val="1E98248E"/>
    <w:lvl w:ilvl="0" w:tplc="0809001B">
      <w:start w:val="1"/>
      <w:numFmt w:val="lowerRoman"/>
      <w:lvlText w:val="%1."/>
      <w:lvlJc w:val="right"/>
      <w:pPr>
        <w:ind w:left="14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DD070D"/>
    <w:multiLevelType w:val="hybridMultilevel"/>
    <w:tmpl w:val="3DB003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698270B2"/>
    <w:multiLevelType w:val="multilevel"/>
    <w:tmpl w:val="612A105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178500C"/>
    <w:multiLevelType w:val="hybridMultilevel"/>
    <w:tmpl w:val="AA18D190"/>
    <w:lvl w:ilvl="0" w:tplc="084493D8">
      <w:start w:val="1"/>
      <w:numFmt w:val="decimal"/>
      <w:lvlText w:val="%1.0"/>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56C69"/>
    <w:multiLevelType w:val="hybridMultilevel"/>
    <w:tmpl w:val="8F02E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44614F"/>
    <w:multiLevelType w:val="multilevel"/>
    <w:tmpl w:val="ACAA7316"/>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2CB2BA3"/>
    <w:multiLevelType w:val="multilevel"/>
    <w:tmpl w:val="5310ED5C"/>
    <w:lvl w:ilvl="0">
      <w:start w:val="6"/>
      <w:numFmt w:val="decimal"/>
      <w:lvlText w:val="%1.0"/>
      <w:lvlJc w:val="left"/>
      <w:pPr>
        <w:ind w:left="375" w:hanging="375"/>
      </w:pPr>
      <w:rPr>
        <w:rFonts w:hint="default"/>
      </w:rPr>
    </w:lvl>
    <w:lvl w:ilv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2E466CF"/>
    <w:multiLevelType w:val="multilevel"/>
    <w:tmpl w:val="84E24C7C"/>
    <w:lvl w:ilvl="0">
      <w:start w:val="6"/>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CC75BD"/>
    <w:multiLevelType w:val="hybridMultilevel"/>
    <w:tmpl w:val="3C7A6DDC"/>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0F4499"/>
    <w:multiLevelType w:val="hybridMultilevel"/>
    <w:tmpl w:val="B7B87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011B8D"/>
    <w:multiLevelType w:val="hybridMultilevel"/>
    <w:tmpl w:val="3886F9AC"/>
    <w:lvl w:ilvl="0" w:tplc="0809001B">
      <w:start w:val="1"/>
      <w:numFmt w:val="lowerRoman"/>
      <w:lvlText w:val="%1."/>
      <w:lvlJc w:val="right"/>
      <w:pPr>
        <w:ind w:left="1485" w:hanging="360"/>
      </w:pPr>
      <w:rPr>
        <w:rFonts w:hint="default"/>
      </w:rPr>
    </w:lvl>
    <w:lvl w:ilvl="1" w:tplc="08090003" w:tentative="1">
      <w:start w:val="1"/>
      <w:numFmt w:val="bullet"/>
      <w:lvlText w:val="o"/>
      <w:lvlJc w:val="left"/>
      <w:pPr>
        <w:ind w:left="2205" w:hanging="360"/>
      </w:pPr>
      <w:rPr>
        <w:rFonts w:ascii="Courier New" w:hAnsi="Courier New" w:cs="Courier New" w:hint="default"/>
      </w:rPr>
    </w:lvl>
    <w:lvl w:ilvl="2" w:tplc="0809001B">
      <w:start w:val="1"/>
      <w:numFmt w:val="lowerRoman"/>
      <w:lvlText w:val="%3."/>
      <w:lvlJc w:val="right"/>
      <w:pPr>
        <w:ind w:left="2925" w:hanging="360"/>
      </w:pPr>
      <w:rPr>
        <w:rFont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4" w15:restartNumberingAfterBreak="0">
    <w:nsid w:val="7F8F6031"/>
    <w:multiLevelType w:val="multilevel"/>
    <w:tmpl w:val="87D43880"/>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6317958">
    <w:abstractNumId w:val="6"/>
  </w:num>
  <w:num w:numId="2" w16cid:durableId="1715612730">
    <w:abstractNumId w:val="18"/>
  </w:num>
  <w:num w:numId="3" w16cid:durableId="1611620083">
    <w:abstractNumId w:val="9"/>
  </w:num>
  <w:num w:numId="4" w16cid:durableId="775052612">
    <w:abstractNumId w:val="7"/>
  </w:num>
  <w:num w:numId="5" w16cid:durableId="408308937">
    <w:abstractNumId w:val="28"/>
  </w:num>
  <w:num w:numId="6" w16cid:durableId="674694775">
    <w:abstractNumId w:val="37"/>
  </w:num>
  <w:num w:numId="7" w16cid:durableId="222064960">
    <w:abstractNumId w:val="32"/>
  </w:num>
  <w:num w:numId="8" w16cid:durableId="709763465">
    <w:abstractNumId w:val="34"/>
  </w:num>
  <w:num w:numId="9" w16cid:durableId="854805022">
    <w:abstractNumId w:val="43"/>
  </w:num>
  <w:num w:numId="10" w16cid:durableId="369569383">
    <w:abstractNumId w:val="41"/>
  </w:num>
  <w:num w:numId="11" w16cid:durableId="189414137">
    <w:abstractNumId w:val="15"/>
  </w:num>
  <w:num w:numId="12" w16cid:durableId="324944965">
    <w:abstractNumId w:val="21"/>
  </w:num>
  <w:num w:numId="13" w16cid:durableId="529294522">
    <w:abstractNumId w:val="40"/>
  </w:num>
  <w:num w:numId="14" w16cid:durableId="763695170">
    <w:abstractNumId w:val="17"/>
  </w:num>
  <w:num w:numId="15" w16cid:durableId="2117407860">
    <w:abstractNumId w:val="4"/>
  </w:num>
  <w:num w:numId="16" w16cid:durableId="227233581">
    <w:abstractNumId w:val="30"/>
  </w:num>
  <w:num w:numId="17" w16cid:durableId="945696981">
    <w:abstractNumId w:val="39"/>
  </w:num>
  <w:num w:numId="18" w16cid:durableId="1817410742">
    <w:abstractNumId w:val="33"/>
  </w:num>
  <w:num w:numId="19" w16cid:durableId="1192231300">
    <w:abstractNumId w:val="13"/>
  </w:num>
  <w:num w:numId="20" w16cid:durableId="108160531">
    <w:abstractNumId w:val="35"/>
  </w:num>
  <w:num w:numId="21" w16cid:durableId="321548763">
    <w:abstractNumId w:val="25"/>
  </w:num>
  <w:num w:numId="22" w16cid:durableId="1410466724">
    <w:abstractNumId w:val="31"/>
  </w:num>
  <w:num w:numId="23" w16cid:durableId="749697186">
    <w:abstractNumId w:val="11"/>
  </w:num>
  <w:num w:numId="24" w16cid:durableId="1668287460">
    <w:abstractNumId w:val="23"/>
  </w:num>
  <w:num w:numId="25" w16cid:durableId="329407135">
    <w:abstractNumId w:val="16"/>
  </w:num>
  <w:num w:numId="26" w16cid:durableId="1504398773">
    <w:abstractNumId w:val="22"/>
  </w:num>
  <w:num w:numId="27" w16cid:durableId="1703019922">
    <w:abstractNumId w:val="44"/>
  </w:num>
  <w:num w:numId="28" w16cid:durableId="1105423767">
    <w:abstractNumId w:val="5"/>
  </w:num>
  <w:num w:numId="29" w16cid:durableId="709110326">
    <w:abstractNumId w:val="24"/>
  </w:num>
  <w:num w:numId="30" w16cid:durableId="1167743024">
    <w:abstractNumId w:val="2"/>
  </w:num>
  <w:num w:numId="31" w16cid:durableId="1728993725">
    <w:abstractNumId w:val="42"/>
  </w:num>
  <w:num w:numId="32" w16cid:durableId="2057313231">
    <w:abstractNumId w:val="36"/>
  </w:num>
  <w:num w:numId="33" w16cid:durableId="1888057420">
    <w:abstractNumId w:val="20"/>
  </w:num>
  <w:num w:numId="34" w16cid:durableId="1687094864">
    <w:abstractNumId w:val="38"/>
  </w:num>
  <w:num w:numId="35" w16cid:durableId="182089113">
    <w:abstractNumId w:val="29"/>
  </w:num>
  <w:num w:numId="36" w16cid:durableId="122309762">
    <w:abstractNumId w:val="3"/>
  </w:num>
  <w:num w:numId="37" w16cid:durableId="628827611">
    <w:abstractNumId w:val="14"/>
  </w:num>
  <w:num w:numId="38" w16cid:durableId="1273633609">
    <w:abstractNumId w:val="8"/>
  </w:num>
  <w:num w:numId="39" w16cid:durableId="1882790251">
    <w:abstractNumId w:val="27"/>
  </w:num>
  <w:num w:numId="40" w16cid:durableId="674654230">
    <w:abstractNumId w:val="10"/>
  </w:num>
  <w:num w:numId="41" w16cid:durableId="1899045723">
    <w:abstractNumId w:val="0"/>
  </w:num>
  <w:num w:numId="42" w16cid:durableId="1496920460">
    <w:abstractNumId w:val="19"/>
  </w:num>
  <w:num w:numId="43" w16cid:durableId="1635258450">
    <w:abstractNumId w:val="12"/>
  </w:num>
  <w:num w:numId="44" w16cid:durableId="875584560">
    <w:abstractNumId w:val="1"/>
  </w:num>
  <w:num w:numId="45" w16cid:durableId="2640017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FF"/>
    <w:rsid w:val="0000009D"/>
    <w:rsid w:val="00010280"/>
    <w:rsid w:val="00010D41"/>
    <w:rsid w:val="000528A8"/>
    <w:rsid w:val="00061637"/>
    <w:rsid w:val="00074254"/>
    <w:rsid w:val="00076C40"/>
    <w:rsid w:val="000846F5"/>
    <w:rsid w:val="00091BAA"/>
    <w:rsid w:val="000A6F0E"/>
    <w:rsid w:val="000B265F"/>
    <w:rsid w:val="000C138A"/>
    <w:rsid w:val="000C56B8"/>
    <w:rsid w:val="000D1ADB"/>
    <w:rsid w:val="000F2D8E"/>
    <w:rsid w:val="000F7433"/>
    <w:rsid w:val="0010180D"/>
    <w:rsid w:val="00105E60"/>
    <w:rsid w:val="00114579"/>
    <w:rsid w:val="00125833"/>
    <w:rsid w:val="0013403B"/>
    <w:rsid w:val="0013506B"/>
    <w:rsid w:val="00135191"/>
    <w:rsid w:val="00146D47"/>
    <w:rsid w:val="0014710C"/>
    <w:rsid w:val="00165B17"/>
    <w:rsid w:val="00170510"/>
    <w:rsid w:val="0017452A"/>
    <w:rsid w:val="001805D0"/>
    <w:rsid w:val="00184518"/>
    <w:rsid w:val="001B0B7A"/>
    <w:rsid w:val="001C43DA"/>
    <w:rsid w:val="001C5620"/>
    <w:rsid w:val="001E524A"/>
    <w:rsid w:val="001E52C9"/>
    <w:rsid w:val="001E701B"/>
    <w:rsid w:val="001E7AC3"/>
    <w:rsid w:val="001F12F1"/>
    <w:rsid w:val="001F755E"/>
    <w:rsid w:val="00212FA3"/>
    <w:rsid w:val="00256FF4"/>
    <w:rsid w:val="002623FC"/>
    <w:rsid w:val="0026576F"/>
    <w:rsid w:val="00292FC3"/>
    <w:rsid w:val="002A5817"/>
    <w:rsid w:val="002A7DDC"/>
    <w:rsid w:val="002B06EF"/>
    <w:rsid w:val="002B41F8"/>
    <w:rsid w:val="002C03F8"/>
    <w:rsid w:val="002C1755"/>
    <w:rsid w:val="002E2B01"/>
    <w:rsid w:val="002F4339"/>
    <w:rsid w:val="002F4B5D"/>
    <w:rsid w:val="002F63EB"/>
    <w:rsid w:val="002F7452"/>
    <w:rsid w:val="00301D57"/>
    <w:rsid w:val="00304EC9"/>
    <w:rsid w:val="0031078F"/>
    <w:rsid w:val="00332658"/>
    <w:rsid w:val="003347FF"/>
    <w:rsid w:val="00336C86"/>
    <w:rsid w:val="00343858"/>
    <w:rsid w:val="0034585F"/>
    <w:rsid w:val="00361BD3"/>
    <w:rsid w:val="0036501B"/>
    <w:rsid w:val="00367FC7"/>
    <w:rsid w:val="00371020"/>
    <w:rsid w:val="00391AFD"/>
    <w:rsid w:val="003A745C"/>
    <w:rsid w:val="003B091D"/>
    <w:rsid w:val="003B56C3"/>
    <w:rsid w:val="003C71AA"/>
    <w:rsid w:val="003D20BD"/>
    <w:rsid w:val="003D2CD0"/>
    <w:rsid w:val="003E27B3"/>
    <w:rsid w:val="003E4A86"/>
    <w:rsid w:val="003E4ADC"/>
    <w:rsid w:val="004127BD"/>
    <w:rsid w:val="00413EB5"/>
    <w:rsid w:val="00415248"/>
    <w:rsid w:val="00424FEB"/>
    <w:rsid w:val="00433CB8"/>
    <w:rsid w:val="0043548C"/>
    <w:rsid w:val="00441DA5"/>
    <w:rsid w:val="00451EC2"/>
    <w:rsid w:val="00461E77"/>
    <w:rsid w:val="0046505A"/>
    <w:rsid w:val="004707D0"/>
    <w:rsid w:val="00472545"/>
    <w:rsid w:val="0049740E"/>
    <w:rsid w:val="004A2841"/>
    <w:rsid w:val="004A453D"/>
    <w:rsid w:val="004C7B9A"/>
    <w:rsid w:val="004D102B"/>
    <w:rsid w:val="004D45A5"/>
    <w:rsid w:val="004E20C2"/>
    <w:rsid w:val="004E328B"/>
    <w:rsid w:val="004F2585"/>
    <w:rsid w:val="004F4F92"/>
    <w:rsid w:val="004F6424"/>
    <w:rsid w:val="0050778D"/>
    <w:rsid w:val="00513F82"/>
    <w:rsid w:val="00525A8D"/>
    <w:rsid w:val="00533B72"/>
    <w:rsid w:val="00544246"/>
    <w:rsid w:val="005458DA"/>
    <w:rsid w:val="00546E4D"/>
    <w:rsid w:val="0055075A"/>
    <w:rsid w:val="00553547"/>
    <w:rsid w:val="00560280"/>
    <w:rsid w:val="005673AD"/>
    <w:rsid w:val="005841E5"/>
    <w:rsid w:val="005913BB"/>
    <w:rsid w:val="005B307F"/>
    <w:rsid w:val="005B4FED"/>
    <w:rsid w:val="005B58A5"/>
    <w:rsid w:val="005C21C1"/>
    <w:rsid w:val="005D08C3"/>
    <w:rsid w:val="005D55D5"/>
    <w:rsid w:val="005F0FBA"/>
    <w:rsid w:val="005F1C0F"/>
    <w:rsid w:val="00607253"/>
    <w:rsid w:val="0062003D"/>
    <w:rsid w:val="0063448F"/>
    <w:rsid w:val="0063452F"/>
    <w:rsid w:val="006376EF"/>
    <w:rsid w:val="00637E3A"/>
    <w:rsid w:val="0064569E"/>
    <w:rsid w:val="00646228"/>
    <w:rsid w:val="006546BF"/>
    <w:rsid w:val="00671E52"/>
    <w:rsid w:val="00672DC5"/>
    <w:rsid w:val="00695D47"/>
    <w:rsid w:val="006A082A"/>
    <w:rsid w:val="006C1798"/>
    <w:rsid w:val="006C1CF7"/>
    <w:rsid w:val="006E7959"/>
    <w:rsid w:val="006F30FA"/>
    <w:rsid w:val="007003EB"/>
    <w:rsid w:val="007122C1"/>
    <w:rsid w:val="00720204"/>
    <w:rsid w:val="00725F5F"/>
    <w:rsid w:val="00730572"/>
    <w:rsid w:val="007367CE"/>
    <w:rsid w:val="0074775D"/>
    <w:rsid w:val="00772B3D"/>
    <w:rsid w:val="0077742B"/>
    <w:rsid w:val="007812A6"/>
    <w:rsid w:val="007A22FF"/>
    <w:rsid w:val="007A7DC3"/>
    <w:rsid w:val="007B1CB6"/>
    <w:rsid w:val="007B3BFD"/>
    <w:rsid w:val="007B4DFE"/>
    <w:rsid w:val="007E3BA4"/>
    <w:rsid w:val="007E6F4D"/>
    <w:rsid w:val="007F574B"/>
    <w:rsid w:val="008018B2"/>
    <w:rsid w:val="00804382"/>
    <w:rsid w:val="0080548C"/>
    <w:rsid w:val="00814C64"/>
    <w:rsid w:val="00844124"/>
    <w:rsid w:val="0085439B"/>
    <w:rsid w:val="00856CEA"/>
    <w:rsid w:val="00861A69"/>
    <w:rsid w:val="00865A0B"/>
    <w:rsid w:val="00885173"/>
    <w:rsid w:val="00887591"/>
    <w:rsid w:val="00891E6D"/>
    <w:rsid w:val="0089271C"/>
    <w:rsid w:val="008B3EDB"/>
    <w:rsid w:val="008D01BE"/>
    <w:rsid w:val="008D2554"/>
    <w:rsid w:val="008D2DFB"/>
    <w:rsid w:val="008D31B9"/>
    <w:rsid w:val="009017D8"/>
    <w:rsid w:val="00915302"/>
    <w:rsid w:val="009202C7"/>
    <w:rsid w:val="009362B5"/>
    <w:rsid w:val="00944DCE"/>
    <w:rsid w:val="00945158"/>
    <w:rsid w:val="00950788"/>
    <w:rsid w:val="00950968"/>
    <w:rsid w:val="00950D25"/>
    <w:rsid w:val="00977437"/>
    <w:rsid w:val="00984613"/>
    <w:rsid w:val="009A0CF9"/>
    <w:rsid w:val="009A3ED1"/>
    <w:rsid w:val="009C3308"/>
    <w:rsid w:val="009C4496"/>
    <w:rsid w:val="009D1D17"/>
    <w:rsid w:val="009D4613"/>
    <w:rsid w:val="009E01A7"/>
    <w:rsid w:val="009F1488"/>
    <w:rsid w:val="009F2768"/>
    <w:rsid w:val="009F7475"/>
    <w:rsid w:val="00A026CA"/>
    <w:rsid w:val="00A21783"/>
    <w:rsid w:val="00A370D9"/>
    <w:rsid w:val="00A40378"/>
    <w:rsid w:val="00A42392"/>
    <w:rsid w:val="00A540A5"/>
    <w:rsid w:val="00A550E7"/>
    <w:rsid w:val="00A62CA9"/>
    <w:rsid w:val="00A7051B"/>
    <w:rsid w:val="00AB1FD1"/>
    <w:rsid w:val="00AB2D0B"/>
    <w:rsid w:val="00AB4D77"/>
    <w:rsid w:val="00AD1BEB"/>
    <w:rsid w:val="00AD5905"/>
    <w:rsid w:val="00AE4B20"/>
    <w:rsid w:val="00B060A5"/>
    <w:rsid w:val="00B177DE"/>
    <w:rsid w:val="00B17B37"/>
    <w:rsid w:val="00B23FEB"/>
    <w:rsid w:val="00B24616"/>
    <w:rsid w:val="00B4601D"/>
    <w:rsid w:val="00B53638"/>
    <w:rsid w:val="00B578E9"/>
    <w:rsid w:val="00B62C1B"/>
    <w:rsid w:val="00B63E09"/>
    <w:rsid w:val="00B64DBE"/>
    <w:rsid w:val="00B76BE0"/>
    <w:rsid w:val="00B94AF5"/>
    <w:rsid w:val="00BA2B02"/>
    <w:rsid w:val="00BB2FD0"/>
    <w:rsid w:val="00BB3D18"/>
    <w:rsid w:val="00C0028B"/>
    <w:rsid w:val="00C1000E"/>
    <w:rsid w:val="00C171C0"/>
    <w:rsid w:val="00C2126D"/>
    <w:rsid w:val="00C313E9"/>
    <w:rsid w:val="00C32C03"/>
    <w:rsid w:val="00C33818"/>
    <w:rsid w:val="00C44967"/>
    <w:rsid w:val="00C565D3"/>
    <w:rsid w:val="00C613DF"/>
    <w:rsid w:val="00C71A24"/>
    <w:rsid w:val="00C75358"/>
    <w:rsid w:val="00C7788E"/>
    <w:rsid w:val="00C8273A"/>
    <w:rsid w:val="00C85312"/>
    <w:rsid w:val="00C855F1"/>
    <w:rsid w:val="00C93386"/>
    <w:rsid w:val="00C93B0C"/>
    <w:rsid w:val="00C96F57"/>
    <w:rsid w:val="00CA177A"/>
    <w:rsid w:val="00CC72B3"/>
    <w:rsid w:val="00CD638E"/>
    <w:rsid w:val="00D52651"/>
    <w:rsid w:val="00D55DF3"/>
    <w:rsid w:val="00D55E96"/>
    <w:rsid w:val="00D63871"/>
    <w:rsid w:val="00D752D0"/>
    <w:rsid w:val="00D77682"/>
    <w:rsid w:val="00D822C9"/>
    <w:rsid w:val="00D93091"/>
    <w:rsid w:val="00D96433"/>
    <w:rsid w:val="00D96976"/>
    <w:rsid w:val="00D972B5"/>
    <w:rsid w:val="00DA0F21"/>
    <w:rsid w:val="00DA478F"/>
    <w:rsid w:val="00DA56CF"/>
    <w:rsid w:val="00DB0B4C"/>
    <w:rsid w:val="00DC2D9C"/>
    <w:rsid w:val="00DC380C"/>
    <w:rsid w:val="00DF4ED8"/>
    <w:rsid w:val="00E12FC0"/>
    <w:rsid w:val="00E13C4C"/>
    <w:rsid w:val="00E14FD9"/>
    <w:rsid w:val="00E150B7"/>
    <w:rsid w:val="00E15A78"/>
    <w:rsid w:val="00E171BF"/>
    <w:rsid w:val="00E17311"/>
    <w:rsid w:val="00E23D3C"/>
    <w:rsid w:val="00E4143D"/>
    <w:rsid w:val="00E520B1"/>
    <w:rsid w:val="00E577E4"/>
    <w:rsid w:val="00E57F24"/>
    <w:rsid w:val="00E617A8"/>
    <w:rsid w:val="00E61DA8"/>
    <w:rsid w:val="00E75E27"/>
    <w:rsid w:val="00EA6DFF"/>
    <w:rsid w:val="00EB6BB3"/>
    <w:rsid w:val="00EB78BE"/>
    <w:rsid w:val="00EC2BE1"/>
    <w:rsid w:val="00EC3391"/>
    <w:rsid w:val="00EC3DF2"/>
    <w:rsid w:val="00EC7CB8"/>
    <w:rsid w:val="00EF19A0"/>
    <w:rsid w:val="00F0656A"/>
    <w:rsid w:val="00F0693D"/>
    <w:rsid w:val="00F20868"/>
    <w:rsid w:val="00F22932"/>
    <w:rsid w:val="00F36899"/>
    <w:rsid w:val="00F4477C"/>
    <w:rsid w:val="00F51362"/>
    <w:rsid w:val="00F55EEE"/>
    <w:rsid w:val="00F67E89"/>
    <w:rsid w:val="00F73B2C"/>
    <w:rsid w:val="00F81A6B"/>
    <w:rsid w:val="00FA1FA5"/>
    <w:rsid w:val="00FA2437"/>
    <w:rsid w:val="00FB46E6"/>
    <w:rsid w:val="00FC2920"/>
    <w:rsid w:val="00FC3AAA"/>
    <w:rsid w:val="00FC4E93"/>
    <w:rsid w:val="00FE1804"/>
    <w:rsid w:val="00FE5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F05335"/>
  <w15:chartTrackingRefBased/>
  <w15:docId w15:val="{F8852981-B690-4E94-873F-A0DBA8E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A3"/>
  </w:style>
  <w:style w:type="paragraph" w:styleId="Heading1">
    <w:name w:val="heading 1"/>
    <w:next w:val="Normal"/>
    <w:link w:val="Heading1Char"/>
    <w:uiPriority w:val="9"/>
    <w:unhideWhenUsed/>
    <w:qFormat/>
    <w:rsid w:val="003347FF"/>
    <w:pPr>
      <w:keepNext/>
      <w:keepLines/>
      <w:shd w:val="clear" w:color="auto" w:fill="D9D9D9"/>
      <w:spacing w:after="103"/>
      <w:outlineLvl w:val="0"/>
    </w:pPr>
    <w:rPr>
      <w:rFonts w:ascii="Calibri" w:eastAsia="Calibri" w:hAnsi="Calibri" w:cs="Calibri"/>
      <w:b/>
      <w:color w:val="000000"/>
      <w:sz w:val="28"/>
      <w:shd w:val="clear" w:color="auto" w:fill="D3D3D3"/>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FF"/>
    <w:pPr>
      <w:ind w:left="720"/>
      <w:contextualSpacing/>
    </w:pPr>
  </w:style>
  <w:style w:type="paragraph" w:styleId="Header">
    <w:name w:val="header"/>
    <w:basedOn w:val="Normal"/>
    <w:link w:val="HeaderChar"/>
    <w:uiPriority w:val="99"/>
    <w:unhideWhenUsed/>
    <w:rsid w:val="00125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33"/>
  </w:style>
  <w:style w:type="paragraph" w:styleId="Footer">
    <w:name w:val="footer"/>
    <w:basedOn w:val="Normal"/>
    <w:link w:val="FooterChar"/>
    <w:uiPriority w:val="99"/>
    <w:unhideWhenUsed/>
    <w:rsid w:val="00125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833"/>
  </w:style>
  <w:style w:type="character" w:styleId="Hyperlink">
    <w:name w:val="Hyperlink"/>
    <w:basedOn w:val="DefaultParagraphFont"/>
    <w:uiPriority w:val="99"/>
    <w:unhideWhenUsed/>
    <w:rsid w:val="00E61DA8"/>
    <w:rPr>
      <w:color w:val="0563C1" w:themeColor="hyperlink"/>
      <w:u w:val="single"/>
    </w:rPr>
  </w:style>
  <w:style w:type="character" w:styleId="UnresolvedMention">
    <w:name w:val="Unresolved Mention"/>
    <w:basedOn w:val="DefaultParagraphFont"/>
    <w:uiPriority w:val="99"/>
    <w:semiHidden/>
    <w:unhideWhenUsed/>
    <w:rsid w:val="00E61DA8"/>
    <w:rPr>
      <w:color w:val="808080"/>
      <w:shd w:val="clear" w:color="auto" w:fill="E6E6E6"/>
    </w:rPr>
  </w:style>
  <w:style w:type="character" w:customStyle="1" w:styleId="Heading1Char">
    <w:name w:val="Heading 1 Char"/>
    <w:basedOn w:val="DefaultParagraphFont"/>
    <w:link w:val="Heading1"/>
    <w:uiPriority w:val="9"/>
    <w:rsid w:val="003347FF"/>
    <w:rPr>
      <w:rFonts w:ascii="Calibri" w:eastAsia="Calibri" w:hAnsi="Calibri" w:cs="Calibri"/>
      <w:b/>
      <w:color w:val="000000"/>
      <w:sz w:val="28"/>
      <w:shd w:val="clear" w:color="auto" w:fill="D9D9D9"/>
      <w:lang w:val="en-IE" w:eastAsia="en-IE"/>
    </w:rPr>
  </w:style>
  <w:style w:type="paragraph" w:styleId="BalloonText">
    <w:name w:val="Balloon Text"/>
    <w:basedOn w:val="Normal"/>
    <w:link w:val="BalloonTextChar"/>
    <w:uiPriority w:val="99"/>
    <w:semiHidden/>
    <w:unhideWhenUsed/>
    <w:rsid w:val="0077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Lynch</dc:creator>
  <cp:keywords/>
  <dc:description/>
  <cp:lastModifiedBy>Edel McGoey</cp:lastModifiedBy>
  <cp:revision>3</cp:revision>
  <cp:lastPrinted>2024-12-01T20:43:00Z</cp:lastPrinted>
  <dcterms:created xsi:type="dcterms:W3CDTF">2024-12-01T20:43:00Z</dcterms:created>
  <dcterms:modified xsi:type="dcterms:W3CDTF">2024-12-01T20:43:00Z</dcterms:modified>
</cp:coreProperties>
</file>